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58A7" w14:textId="77777777" w:rsidR="001328CD" w:rsidRPr="00367C3D" w:rsidRDefault="001328CD" w:rsidP="001328CD">
      <w:pPr>
        <w:pStyle w:val="Instruccionesblabla"/>
        <w:jc w:val="both"/>
      </w:pPr>
      <w:r w:rsidRPr="00367C3D">
        <w:t>INSTRUCCIONES PARA LA CONFECCIÓN DE LA DECLARACIÓN JURADA N° 1812</w:t>
      </w:r>
    </w:p>
    <w:p w14:paraId="5DFECC24" w14:textId="6E521848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>1.</w:t>
      </w:r>
      <w:r w:rsidRPr="00367C3D">
        <w:rPr>
          <w:rFonts w:ascii="Arial Narrow" w:hAnsi="Arial Narrow"/>
          <w:sz w:val="20"/>
          <w:szCs w:val="20"/>
        </w:rPr>
        <w:t xml:space="preserve">  Esta </w:t>
      </w:r>
      <w:r w:rsidR="00610EAD" w:rsidRPr="00367C3D">
        <w:rPr>
          <w:rFonts w:ascii="Arial Narrow" w:hAnsi="Arial Narrow"/>
          <w:sz w:val="20"/>
          <w:szCs w:val="20"/>
        </w:rPr>
        <w:t xml:space="preserve">declaración jurada deberá </w:t>
      </w:r>
      <w:r w:rsidRPr="00367C3D">
        <w:rPr>
          <w:rFonts w:ascii="Arial Narrow" w:hAnsi="Arial Narrow"/>
          <w:sz w:val="20"/>
          <w:szCs w:val="20"/>
        </w:rPr>
        <w:t xml:space="preserve">ser presentada por las </w:t>
      </w:r>
      <w:r w:rsidR="00610EAD" w:rsidRPr="00367C3D">
        <w:rPr>
          <w:rFonts w:ascii="Arial Narrow" w:hAnsi="Arial Narrow"/>
          <w:sz w:val="20"/>
          <w:szCs w:val="20"/>
        </w:rPr>
        <w:t xml:space="preserve">instituciones u organismos de previsión, compañías de seguros y cualquier otra entidad que haya pagado rentas del artículo </w:t>
      </w:r>
      <w:r w:rsidRPr="00367C3D">
        <w:rPr>
          <w:rFonts w:ascii="Arial Narrow" w:hAnsi="Arial Narrow"/>
          <w:sz w:val="20"/>
          <w:szCs w:val="20"/>
        </w:rPr>
        <w:t xml:space="preserve">42° N° 1 de la Ley </w:t>
      </w:r>
      <w:r w:rsidR="00610EAD" w:rsidRPr="00367C3D">
        <w:rPr>
          <w:rFonts w:ascii="Arial Narrow" w:hAnsi="Arial Narrow"/>
          <w:sz w:val="20"/>
          <w:szCs w:val="20"/>
        </w:rPr>
        <w:t>sobre Impuesto a</w:t>
      </w:r>
      <w:r w:rsidRPr="00367C3D">
        <w:rPr>
          <w:rFonts w:ascii="Arial Narrow" w:hAnsi="Arial Narrow"/>
          <w:sz w:val="20"/>
          <w:szCs w:val="20"/>
        </w:rPr>
        <w:t xml:space="preserve"> la Renta</w:t>
      </w:r>
      <w:r w:rsidR="00610EAD" w:rsidRPr="00367C3D">
        <w:rPr>
          <w:rFonts w:ascii="Arial Narrow" w:hAnsi="Arial Narrow"/>
          <w:sz w:val="20"/>
          <w:szCs w:val="20"/>
        </w:rPr>
        <w:t xml:space="preserve"> (LIR)</w:t>
      </w:r>
      <w:r w:rsidRPr="00367C3D">
        <w:rPr>
          <w:rFonts w:ascii="Arial Narrow" w:hAnsi="Arial Narrow"/>
          <w:sz w:val="20"/>
          <w:szCs w:val="20"/>
        </w:rPr>
        <w:t xml:space="preserve">, cualquiera que sea su monto, consistentes en </w:t>
      </w:r>
      <w:r w:rsidR="00610EAD" w:rsidRPr="00367C3D">
        <w:rPr>
          <w:rFonts w:ascii="Arial Narrow" w:hAnsi="Arial Narrow"/>
          <w:sz w:val="20"/>
          <w:szCs w:val="20"/>
        </w:rPr>
        <w:t xml:space="preserve">pensiones, jubilaciones o montepíos </w:t>
      </w:r>
      <w:r w:rsidRPr="00367C3D">
        <w:rPr>
          <w:rFonts w:ascii="Arial Narrow" w:hAnsi="Arial Narrow"/>
          <w:sz w:val="20"/>
          <w:szCs w:val="20"/>
        </w:rPr>
        <w:t xml:space="preserve">correspondientes al año inmediatamente anterior al que se informa y sobre las cuales, conforme a la Ley, hayan efectuado o no la retención del Impuesto Único de Segunda Categoría, según se trate de rentas afectas o exentas de dicho tributo, en este último caso, por no exceder el monto exento mensual de 13,5 Unidades Tributarias Mensuales. </w:t>
      </w:r>
    </w:p>
    <w:p w14:paraId="12EA7A3E" w14:textId="77777777" w:rsidR="001328CD" w:rsidRPr="00367C3D" w:rsidRDefault="001328CD" w:rsidP="001328CD">
      <w:pPr>
        <w:jc w:val="both"/>
        <w:rPr>
          <w:rFonts w:ascii="Arial Narrow" w:hAnsi="Arial Narrow"/>
          <w:b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>2. Sección A: IDENTIFICACIÓN DEL DECLARANTE</w:t>
      </w:r>
    </w:p>
    <w:p w14:paraId="486044FC" w14:textId="183EEAC4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Se identificará a la Institución u Organismo de Previsión que </w:t>
      </w:r>
      <w:r w:rsidR="00610EAD" w:rsidRPr="00367C3D">
        <w:rPr>
          <w:rFonts w:ascii="Arial Narrow" w:hAnsi="Arial Narrow"/>
          <w:sz w:val="20"/>
          <w:szCs w:val="20"/>
        </w:rPr>
        <w:t>pagó</w:t>
      </w:r>
      <w:r w:rsidRPr="00367C3D">
        <w:rPr>
          <w:rFonts w:ascii="Arial Narrow" w:hAnsi="Arial Narrow"/>
          <w:sz w:val="20"/>
          <w:szCs w:val="20"/>
        </w:rPr>
        <w:t xml:space="preserve"> la renta, indicando el RUT, razón social, domicilio postal, comuna, correo electrónico, número de fax y número de teléfono (en los dos últimos casos se debe anotar el número incluyendo su código de discado directo). </w:t>
      </w:r>
    </w:p>
    <w:p w14:paraId="304354AF" w14:textId="77777777" w:rsidR="001328CD" w:rsidRPr="00367C3D" w:rsidRDefault="001328CD" w:rsidP="001328CD">
      <w:pPr>
        <w:jc w:val="both"/>
        <w:rPr>
          <w:rFonts w:ascii="Arial Narrow" w:hAnsi="Arial Narrow"/>
          <w:b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>3. Sección B: DATOS DE LOS INFORMADOS (RECEPTOR DE LA RENTA: PENSIONES, JUBILACIONES O MONTEPÍOS Y RENTAS SIMILARES)</w:t>
      </w:r>
    </w:p>
    <w:p w14:paraId="22148EF3" w14:textId="77777777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La información que se solicita es anual, por lo que deberá ocuparse una sola línea por cada persona. </w:t>
      </w:r>
    </w:p>
    <w:p w14:paraId="09BCBDCC" w14:textId="5FC44495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Columna "RUT de la </w:t>
      </w:r>
      <w:r w:rsidR="00610EAD" w:rsidRPr="00367C3D">
        <w:rPr>
          <w:rFonts w:ascii="Arial Narrow" w:hAnsi="Arial Narrow"/>
          <w:sz w:val="20"/>
          <w:szCs w:val="20"/>
        </w:rPr>
        <w:t>persona a quien se le pagó la renta</w:t>
      </w:r>
      <w:r w:rsidRPr="00367C3D">
        <w:rPr>
          <w:rFonts w:ascii="Arial Narrow" w:hAnsi="Arial Narrow"/>
          <w:sz w:val="20"/>
          <w:szCs w:val="20"/>
        </w:rPr>
        <w:t>”: Debe registrarse el RUT del contribuyente que percibió la renta afectada o no por la retención del Impuesto Único de Segunda Categoría</w:t>
      </w:r>
      <w:r w:rsidR="00BF58B3" w:rsidRPr="00367C3D">
        <w:rPr>
          <w:rFonts w:ascii="Arial Narrow" w:hAnsi="Arial Narrow"/>
          <w:sz w:val="20"/>
          <w:szCs w:val="20"/>
        </w:rPr>
        <w:t>, correspondiente a jubilados, pensionados o montepiados</w:t>
      </w:r>
      <w:r w:rsidRPr="00367C3D">
        <w:rPr>
          <w:rFonts w:ascii="Arial Narrow" w:hAnsi="Arial Narrow"/>
          <w:sz w:val="20"/>
          <w:szCs w:val="20"/>
        </w:rPr>
        <w:t xml:space="preserve">. </w:t>
      </w:r>
    </w:p>
    <w:p w14:paraId="28C9F375" w14:textId="6C64D5F2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>Columna “Mon</w:t>
      </w:r>
      <w:r w:rsidR="00610EAD" w:rsidRPr="00367C3D">
        <w:rPr>
          <w:rFonts w:ascii="Arial Narrow" w:hAnsi="Arial Narrow"/>
          <w:sz w:val="20"/>
          <w:szCs w:val="20"/>
        </w:rPr>
        <w:t>tos anuales actualizados</w:t>
      </w:r>
      <w:r w:rsidRPr="00367C3D">
        <w:rPr>
          <w:rFonts w:ascii="Arial Narrow" w:hAnsi="Arial Narrow"/>
          <w:sz w:val="20"/>
          <w:szCs w:val="20"/>
        </w:rPr>
        <w:t xml:space="preserve">”: </w:t>
      </w:r>
    </w:p>
    <w:p w14:paraId="668D99C1" w14:textId="734936E9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Columna “Renta </w:t>
      </w:r>
      <w:r w:rsidR="003E0259" w:rsidRPr="00367C3D">
        <w:rPr>
          <w:rFonts w:ascii="Arial Narrow" w:hAnsi="Arial Narrow"/>
          <w:sz w:val="20"/>
          <w:szCs w:val="20"/>
        </w:rPr>
        <w:t>total neta pagada (art</w:t>
      </w:r>
      <w:r w:rsidRPr="00367C3D">
        <w:rPr>
          <w:rFonts w:ascii="Arial Narrow" w:hAnsi="Arial Narrow"/>
          <w:sz w:val="20"/>
          <w:szCs w:val="20"/>
        </w:rPr>
        <w:t xml:space="preserve">. 42° N° 1, Ley de la Renta)”: Deberá anotarse la cifra que resulte de sumar las rentas mensuales – descontadas las cotizaciones previsionales de carácter obligatorio y/o voluntario – pagadas a cada pensionado, jubilado o montepiado durante el año calendario respectivo, incluyendo las rentas accesorias o complementarias a las anteriores que se hayan devengado o correspondan al período que se declara, computadas éstas de acuerdo a </w:t>
      </w:r>
      <w:r w:rsidR="003E0259" w:rsidRPr="00367C3D">
        <w:rPr>
          <w:rFonts w:ascii="Arial Narrow" w:hAnsi="Arial Narrow"/>
          <w:sz w:val="20"/>
          <w:szCs w:val="20"/>
        </w:rPr>
        <w:t>lo</w:t>
      </w:r>
      <w:r w:rsidRPr="00367C3D">
        <w:rPr>
          <w:rFonts w:ascii="Arial Narrow" w:hAnsi="Arial Narrow"/>
          <w:sz w:val="20"/>
          <w:szCs w:val="20"/>
        </w:rPr>
        <w:t xml:space="preserve"> establecid</w:t>
      </w:r>
      <w:r w:rsidR="003E0259" w:rsidRPr="00367C3D">
        <w:rPr>
          <w:rFonts w:ascii="Arial Narrow" w:hAnsi="Arial Narrow"/>
          <w:sz w:val="20"/>
          <w:szCs w:val="20"/>
        </w:rPr>
        <w:t>o</w:t>
      </w:r>
      <w:r w:rsidRPr="00367C3D">
        <w:rPr>
          <w:rFonts w:ascii="Arial Narrow" w:hAnsi="Arial Narrow"/>
          <w:sz w:val="20"/>
          <w:szCs w:val="20"/>
        </w:rPr>
        <w:t xml:space="preserve"> en los incisos 2° y 3° del </w:t>
      </w:r>
      <w:r w:rsidR="00610EAD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 xml:space="preserve">rtículo 46 de la LIR, pagadas hasta el mes de abril del año siguiente. Todas las rentas antes mencionadas deben ser actualizadas conforme a factores de actualización correspondientes. Cabe destacar, que en esta columna se deben incluir las rentas y rebajas indicadas en las columnas “Rebaja </w:t>
      </w:r>
      <w:r w:rsidR="003E0259" w:rsidRPr="00367C3D">
        <w:rPr>
          <w:rFonts w:ascii="Arial Narrow" w:hAnsi="Arial Narrow"/>
          <w:sz w:val="20"/>
          <w:szCs w:val="20"/>
        </w:rPr>
        <w:t>por asignación de zona art. 13 DL 889/1975 y/o rentas no gravadas</w:t>
      </w:r>
      <w:r w:rsidRPr="00367C3D">
        <w:rPr>
          <w:rFonts w:ascii="Arial Narrow" w:hAnsi="Arial Narrow"/>
          <w:sz w:val="20"/>
          <w:szCs w:val="20"/>
        </w:rPr>
        <w:t xml:space="preserve">” y “Otras </w:t>
      </w:r>
      <w:r w:rsidR="003E0259" w:rsidRPr="00367C3D">
        <w:rPr>
          <w:rFonts w:ascii="Arial Narrow" w:hAnsi="Arial Narrow"/>
          <w:sz w:val="20"/>
          <w:szCs w:val="20"/>
        </w:rPr>
        <w:t>rebajas a la base imponible</w:t>
      </w:r>
      <w:r w:rsidRPr="00367C3D">
        <w:rPr>
          <w:rFonts w:ascii="Arial Narrow" w:hAnsi="Arial Narrow"/>
          <w:sz w:val="20"/>
          <w:szCs w:val="20"/>
        </w:rPr>
        <w:t>”.</w:t>
      </w:r>
    </w:p>
    <w:p w14:paraId="42D499D6" w14:textId="7193D2F9" w:rsidR="006C18B3" w:rsidRPr="00367C3D" w:rsidRDefault="00E029F5" w:rsidP="00E029F5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</w:pPr>
      <w:r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Notas:</w:t>
      </w:r>
    </w:p>
    <w:p w14:paraId="3F503A37" w14:textId="71C4F482" w:rsidR="00E029F5" w:rsidRPr="00367C3D" w:rsidRDefault="006C18B3" w:rsidP="007736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201F1E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 </w:t>
      </w:r>
      <w:r w:rsidR="00E029F5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 xml:space="preserve">Las pensiones mensuales a que se refieren las Leyes N°s. 19.123 y 19.234, se encuentran afectas al Impuesto Único de Segunda Categoría, </w:t>
      </w:r>
      <w:r w:rsidR="0077365F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que debe ser reten</w:t>
      </w:r>
      <w:r w:rsidR="00E029F5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 xml:space="preserve">ido, declarado y enterado en arcas fiscales por la </w:t>
      </w:r>
      <w:r w:rsidR="003E0259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inst</w:t>
      </w:r>
      <w:r w:rsidR="00E029F5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 xml:space="preserve">itución pagadora de dichas pensiones, conforme a lo dispuesto por los artículos 74 N° 1 y 78 de la </w:t>
      </w:r>
      <w:r w:rsidR="003E0259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LIR</w:t>
      </w:r>
      <w:r w:rsidR="0077365F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 xml:space="preserve">, por </w:t>
      </w:r>
      <w:proofErr w:type="gramStart"/>
      <w:r w:rsidR="0077365F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tanto</w:t>
      </w:r>
      <w:proofErr w:type="gramEnd"/>
      <w:r w:rsidR="0077365F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 xml:space="preserve"> el monto de dichas rentas debe ser igualmente declarado en esta </w:t>
      </w:r>
      <w:r w:rsidR="003E0259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declaración jurada</w:t>
      </w:r>
      <w:r w:rsidR="00E029F5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.</w:t>
      </w:r>
      <w:r w:rsidR="0077365F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="00E029F5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El régimen tributario antes indicado no se altera por el hecho que las mencionadas pensiones se otorguen con el fin de reparar el daño moral ocasionado a sus beneficiarios, ya que las únicas indemnizaciones de tal naturaleza que no constituyen renta para los efectos tributarios, son aquellas establecidas por sentencia ejecutoriada, conforme a lo dispuesto por el N°1 del artículo 17 de la L</w:t>
      </w:r>
      <w:r w:rsidR="0077365F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IR</w:t>
      </w:r>
      <w:r w:rsidR="00E029F5" w:rsidRPr="00367C3D">
        <w:rPr>
          <w:rFonts w:ascii="Arial Narrow" w:hAnsi="Arial Narrow" w:cs="Arial"/>
          <w:color w:val="201F1E"/>
          <w:sz w:val="20"/>
          <w:szCs w:val="20"/>
          <w:bdr w:val="none" w:sz="0" w:space="0" w:color="auto" w:frame="1"/>
        </w:rPr>
        <w:t>.</w:t>
      </w:r>
    </w:p>
    <w:p w14:paraId="03D61C09" w14:textId="77777777" w:rsidR="00E029F5" w:rsidRPr="00367C3D" w:rsidRDefault="00E029F5" w:rsidP="00E029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67C3D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s-MX"/>
        </w:rPr>
        <w:t> </w:t>
      </w:r>
    </w:p>
    <w:p w14:paraId="6150818A" w14:textId="5C00593B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Columna “Rebaja por </w:t>
      </w:r>
      <w:r w:rsidR="003E0259" w:rsidRPr="00367C3D">
        <w:rPr>
          <w:rFonts w:ascii="Arial Narrow" w:hAnsi="Arial Narrow"/>
          <w:sz w:val="20"/>
          <w:szCs w:val="20"/>
        </w:rPr>
        <w:t>asignación de zona art. 13 DL 889/1975 y/o rentas no gravadas</w:t>
      </w:r>
      <w:r w:rsidRPr="00367C3D">
        <w:rPr>
          <w:rFonts w:ascii="Arial Narrow" w:hAnsi="Arial Narrow"/>
          <w:sz w:val="20"/>
          <w:szCs w:val="20"/>
        </w:rPr>
        <w:t xml:space="preserve">”: Se deben indicar los montos que resulten de sumar las rentas no gravadas y la deducción tributaria establecida en el </w:t>
      </w:r>
      <w:r w:rsidR="003E0259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</w:t>
      </w:r>
      <w:r w:rsidR="003E0259" w:rsidRPr="00367C3D">
        <w:rPr>
          <w:rFonts w:ascii="Arial Narrow" w:hAnsi="Arial Narrow"/>
          <w:sz w:val="20"/>
          <w:szCs w:val="20"/>
        </w:rPr>
        <w:t>ículo</w:t>
      </w:r>
      <w:r w:rsidRPr="00367C3D">
        <w:rPr>
          <w:rFonts w:ascii="Arial Narrow" w:hAnsi="Arial Narrow"/>
          <w:sz w:val="20"/>
          <w:szCs w:val="20"/>
        </w:rPr>
        <w:t xml:space="preserve"> 13 del D.L. N° 889</w:t>
      </w:r>
      <w:r w:rsidR="003E0259" w:rsidRPr="00367C3D">
        <w:rPr>
          <w:rFonts w:ascii="Arial Narrow" w:hAnsi="Arial Narrow"/>
          <w:sz w:val="20"/>
          <w:szCs w:val="20"/>
        </w:rPr>
        <w:t xml:space="preserve"> de 1975</w:t>
      </w:r>
      <w:r w:rsidRPr="00367C3D">
        <w:rPr>
          <w:rFonts w:ascii="Arial Narrow" w:hAnsi="Arial Narrow"/>
          <w:sz w:val="20"/>
          <w:szCs w:val="20"/>
        </w:rPr>
        <w:t xml:space="preserve">, que hayan sido pagadas a cada pensionado o jubilado durante el año calendario respectivo, debidamente reajustadas por los factores de actualización correspondientes. </w:t>
      </w:r>
    </w:p>
    <w:p w14:paraId="688671B5" w14:textId="5D0380E8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Columna “Otras </w:t>
      </w:r>
      <w:r w:rsidR="003E0259" w:rsidRPr="00367C3D">
        <w:rPr>
          <w:rFonts w:ascii="Arial Narrow" w:hAnsi="Arial Narrow"/>
          <w:sz w:val="20"/>
          <w:szCs w:val="20"/>
        </w:rPr>
        <w:t>rebajas a la base imponible</w:t>
      </w:r>
      <w:r w:rsidRPr="00367C3D">
        <w:rPr>
          <w:rFonts w:ascii="Arial Narrow" w:hAnsi="Arial Narrow"/>
          <w:sz w:val="20"/>
          <w:szCs w:val="20"/>
        </w:rPr>
        <w:t>”: Se deben indicar los montos que resulten de sumar las siguientes rebajas a la base imponible del Impuesto Único de Segunda Categoría:</w:t>
      </w:r>
    </w:p>
    <w:p w14:paraId="08C52026" w14:textId="0701A2E9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lastRenderedPageBreak/>
        <w:t>a)</w:t>
      </w:r>
      <w:r w:rsidRPr="00367C3D">
        <w:rPr>
          <w:rFonts w:ascii="Arial Narrow" w:hAnsi="Arial Narrow"/>
          <w:sz w:val="20"/>
          <w:szCs w:val="20"/>
        </w:rPr>
        <w:t xml:space="preserve"> Rebaja por concepto de APV acogido </w:t>
      </w:r>
      <w:r w:rsidR="003E0259" w:rsidRPr="00367C3D">
        <w:rPr>
          <w:rFonts w:ascii="Arial Narrow" w:hAnsi="Arial Narrow"/>
          <w:sz w:val="20"/>
          <w:szCs w:val="20"/>
        </w:rPr>
        <w:t xml:space="preserve">al inciso segundo </w:t>
      </w:r>
      <w:r w:rsidRPr="00367C3D">
        <w:rPr>
          <w:rFonts w:ascii="Arial Narrow" w:hAnsi="Arial Narrow"/>
          <w:sz w:val="20"/>
          <w:szCs w:val="20"/>
        </w:rPr>
        <w:t xml:space="preserve">del </w:t>
      </w:r>
      <w:r w:rsidR="003E0259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</w:t>
      </w:r>
      <w:r w:rsidR="003E0259" w:rsidRPr="00367C3D">
        <w:rPr>
          <w:rFonts w:ascii="Arial Narrow" w:hAnsi="Arial Narrow"/>
          <w:sz w:val="20"/>
          <w:szCs w:val="20"/>
        </w:rPr>
        <w:t>ículo</w:t>
      </w:r>
      <w:r w:rsidRPr="00367C3D">
        <w:rPr>
          <w:rFonts w:ascii="Arial Narrow" w:hAnsi="Arial Narrow"/>
          <w:sz w:val="20"/>
          <w:szCs w:val="20"/>
        </w:rPr>
        <w:t xml:space="preserve"> 42 bis de la LIR: Montos de APV (depósitos de ahorro voluntario, cotizaciones voluntarias y ahorro previsional voluntario colectivo de cargo del trabajador) acogido al régimen tributario del inciso </w:t>
      </w:r>
      <w:r w:rsidR="003E0259" w:rsidRPr="00367C3D">
        <w:rPr>
          <w:rFonts w:ascii="Arial Narrow" w:hAnsi="Arial Narrow"/>
          <w:sz w:val="20"/>
          <w:szCs w:val="20"/>
        </w:rPr>
        <w:t>segundo</w:t>
      </w:r>
      <w:r w:rsidRPr="00367C3D">
        <w:rPr>
          <w:rFonts w:ascii="Arial Narrow" w:hAnsi="Arial Narrow"/>
          <w:sz w:val="20"/>
          <w:szCs w:val="20"/>
        </w:rPr>
        <w:t xml:space="preserve"> del </w:t>
      </w:r>
      <w:r w:rsidR="003E0259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rtículo 42 bis de la LIR, que haya sido destinado a anticipar o mejorar la pensión y</w:t>
      </w:r>
      <w:r w:rsidR="003E0259" w:rsidRPr="00367C3D">
        <w:rPr>
          <w:rFonts w:ascii="Arial Narrow" w:hAnsi="Arial Narrow"/>
          <w:sz w:val="20"/>
          <w:szCs w:val="20"/>
        </w:rPr>
        <w:t>,</w:t>
      </w:r>
      <w:r w:rsidRPr="00367C3D">
        <w:rPr>
          <w:rFonts w:ascii="Arial Narrow" w:hAnsi="Arial Narrow"/>
          <w:sz w:val="20"/>
          <w:szCs w:val="20"/>
        </w:rPr>
        <w:t xml:space="preserve"> por lo tanto, </w:t>
      </w:r>
      <w:r w:rsidR="003E0259" w:rsidRPr="00367C3D">
        <w:rPr>
          <w:rFonts w:ascii="Arial Narrow" w:hAnsi="Arial Narrow"/>
          <w:sz w:val="20"/>
          <w:szCs w:val="20"/>
        </w:rPr>
        <w:t>dé</w:t>
      </w:r>
      <w:r w:rsidRPr="00367C3D">
        <w:rPr>
          <w:rFonts w:ascii="Arial Narrow" w:hAnsi="Arial Narrow"/>
          <w:sz w:val="20"/>
          <w:szCs w:val="20"/>
        </w:rPr>
        <w:t xml:space="preserve"> derecho a ser rebajado de </w:t>
      </w:r>
      <w:r w:rsidR="003E0259" w:rsidRPr="00367C3D">
        <w:rPr>
          <w:rFonts w:ascii="Arial Narrow" w:hAnsi="Arial Narrow"/>
          <w:sz w:val="20"/>
          <w:szCs w:val="20"/>
        </w:rPr>
        <w:t>la</w:t>
      </w:r>
      <w:r w:rsidRPr="00367C3D">
        <w:rPr>
          <w:rFonts w:ascii="Arial Narrow" w:hAnsi="Arial Narrow"/>
          <w:sz w:val="20"/>
          <w:szCs w:val="20"/>
        </w:rPr>
        <w:t xml:space="preserve"> jubilación, de conformidad a lo dispuesto por el inciso segundo del </w:t>
      </w:r>
      <w:r w:rsidR="003E0259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rtículo 20 L del D.L. N° 3.500</w:t>
      </w:r>
      <w:r w:rsidR="003E0259" w:rsidRPr="00367C3D">
        <w:rPr>
          <w:rFonts w:ascii="Arial Narrow" w:hAnsi="Arial Narrow"/>
          <w:sz w:val="20"/>
          <w:szCs w:val="20"/>
        </w:rPr>
        <w:t xml:space="preserve"> de 19</w:t>
      </w:r>
      <w:r w:rsidRPr="00367C3D">
        <w:rPr>
          <w:rFonts w:ascii="Arial Narrow" w:hAnsi="Arial Narrow"/>
          <w:sz w:val="20"/>
          <w:szCs w:val="20"/>
        </w:rPr>
        <w:t>80.</w:t>
      </w:r>
    </w:p>
    <w:p w14:paraId="0D6EFACB" w14:textId="7DDAA768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>b)</w:t>
      </w:r>
      <w:r w:rsidRPr="00367C3D">
        <w:rPr>
          <w:rFonts w:ascii="Arial Narrow" w:hAnsi="Arial Narrow"/>
          <w:sz w:val="20"/>
          <w:szCs w:val="20"/>
        </w:rPr>
        <w:t xml:space="preserve"> Depósitos convenidos acogidos al </w:t>
      </w:r>
      <w:r w:rsidR="003E0259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</w:t>
      </w:r>
      <w:r w:rsidR="003E0259" w:rsidRPr="00367C3D">
        <w:rPr>
          <w:rFonts w:ascii="Arial Narrow" w:hAnsi="Arial Narrow"/>
          <w:sz w:val="20"/>
          <w:szCs w:val="20"/>
        </w:rPr>
        <w:t>ículo</w:t>
      </w:r>
      <w:r w:rsidRPr="00367C3D">
        <w:rPr>
          <w:rFonts w:ascii="Arial Narrow" w:hAnsi="Arial Narrow"/>
          <w:sz w:val="20"/>
          <w:szCs w:val="20"/>
        </w:rPr>
        <w:t xml:space="preserve"> 42 quáter de la LIR: Cuando los depósitos convenidos hayan quedado afectos al Impuesto Único de Segunda Categoría en el momento en que se realizaron y se destinen a anticipar o mejorar la pensión, su monto deberá registrarse en esta columna, ya que procede sean rebajados de las pensiones para el cálculo del impuesto que afecte a estas últimas en la proporción que establecen los artículos 20 del DL N° 3.500</w:t>
      </w:r>
      <w:r w:rsidR="003E0259" w:rsidRPr="00367C3D">
        <w:rPr>
          <w:rFonts w:ascii="Arial Narrow" w:hAnsi="Arial Narrow"/>
          <w:sz w:val="20"/>
          <w:szCs w:val="20"/>
        </w:rPr>
        <w:t xml:space="preserve"> de 19</w:t>
      </w:r>
      <w:r w:rsidRPr="00367C3D">
        <w:rPr>
          <w:rFonts w:ascii="Arial Narrow" w:hAnsi="Arial Narrow"/>
          <w:sz w:val="20"/>
          <w:szCs w:val="20"/>
        </w:rPr>
        <w:t xml:space="preserve">80 y 42 quáter de la LIR, cuyas instrucciones para esta rebaja se contienen en la Circular N° 63 de 2010, publicadas en el </w:t>
      </w:r>
      <w:r w:rsidR="003E0259" w:rsidRPr="00367C3D">
        <w:rPr>
          <w:rFonts w:ascii="Arial Narrow" w:hAnsi="Arial Narrow"/>
          <w:sz w:val="20"/>
          <w:szCs w:val="20"/>
        </w:rPr>
        <w:t>s</w:t>
      </w:r>
      <w:r w:rsidRPr="00367C3D">
        <w:rPr>
          <w:rFonts w:ascii="Arial Narrow" w:hAnsi="Arial Narrow"/>
          <w:sz w:val="20"/>
          <w:szCs w:val="20"/>
        </w:rPr>
        <w:t xml:space="preserve">itio </w:t>
      </w:r>
      <w:r w:rsidR="003E0259" w:rsidRPr="00367C3D">
        <w:rPr>
          <w:rFonts w:ascii="Arial Narrow" w:hAnsi="Arial Narrow"/>
          <w:sz w:val="20"/>
          <w:szCs w:val="20"/>
        </w:rPr>
        <w:t>w</w:t>
      </w:r>
      <w:r w:rsidRPr="00367C3D">
        <w:rPr>
          <w:rFonts w:ascii="Arial Narrow" w:hAnsi="Arial Narrow"/>
          <w:sz w:val="20"/>
          <w:szCs w:val="20"/>
        </w:rPr>
        <w:t xml:space="preserve">eb </w:t>
      </w:r>
      <w:hyperlink r:id="rId7" w:history="1">
        <w:r w:rsidRPr="00367C3D">
          <w:rPr>
            <w:rStyle w:val="Hipervnculo"/>
          </w:rPr>
          <w:t>www.sii.cl</w:t>
        </w:r>
      </w:hyperlink>
    </w:p>
    <w:p w14:paraId="7597FEEE" w14:textId="7E13FC55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>c)</w:t>
      </w:r>
      <w:r w:rsidRPr="00367C3D">
        <w:rPr>
          <w:rFonts w:ascii="Arial Narrow" w:hAnsi="Arial Narrow"/>
          <w:sz w:val="20"/>
          <w:szCs w:val="20"/>
        </w:rPr>
        <w:t xml:space="preserve"> Montos de cotizaciones voluntarias, depósitos de APV y aportes del trabajador para APVC acogidos a los beneficios establecidos en el inciso primero del </w:t>
      </w:r>
      <w:r w:rsidR="00153EC2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rtículo 42 bis de la LIR</w:t>
      </w:r>
      <w:r w:rsidR="00153EC2" w:rsidRPr="00367C3D">
        <w:rPr>
          <w:rFonts w:ascii="Arial Narrow" w:hAnsi="Arial Narrow"/>
          <w:sz w:val="20"/>
          <w:szCs w:val="20"/>
        </w:rPr>
        <w:t>,</w:t>
      </w:r>
      <w:r w:rsidRPr="00367C3D">
        <w:rPr>
          <w:rFonts w:ascii="Arial Narrow" w:hAnsi="Arial Narrow"/>
          <w:sz w:val="20"/>
          <w:szCs w:val="20"/>
        </w:rPr>
        <w:t xml:space="preserve"> destinados a anticipar o mejorar la pensión de jubilación y que</w:t>
      </w:r>
      <w:r w:rsidR="00153EC2" w:rsidRPr="00367C3D">
        <w:rPr>
          <w:rFonts w:ascii="Arial Narrow" w:hAnsi="Arial Narrow"/>
          <w:sz w:val="20"/>
          <w:szCs w:val="20"/>
        </w:rPr>
        <w:t>,</w:t>
      </w:r>
      <w:r w:rsidRPr="00367C3D">
        <w:rPr>
          <w:rFonts w:ascii="Arial Narrow" w:hAnsi="Arial Narrow"/>
          <w:sz w:val="20"/>
          <w:szCs w:val="20"/>
        </w:rPr>
        <w:t xml:space="preserve"> sin embargo, quedaron afectos al Impuesto Único de Segunda Categoría por superar los topes legales establecidos</w:t>
      </w:r>
      <w:r w:rsidR="00153EC2" w:rsidRPr="00367C3D">
        <w:rPr>
          <w:rFonts w:ascii="Arial Narrow" w:hAnsi="Arial Narrow"/>
          <w:sz w:val="20"/>
          <w:szCs w:val="20"/>
        </w:rPr>
        <w:t>.</w:t>
      </w:r>
      <w:r w:rsidRPr="00367C3D">
        <w:rPr>
          <w:rFonts w:ascii="Arial Narrow" w:hAnsi="Arial Narrow"/>
          <w:sz w:val="20"/>
          <w:szCs w:val="20"/>
        </w:rPr>
        <w:t xml:space="preserve"> </w:t>
      </w:r>
      <w:r w:rsidR="00153EC2" w:rsidRPr="00367C3D">
        <w:rPr>
          <w:rFonts w:ascii="Arial Narrow" w:hAnsi="Arial Narrow"/>
          <w:sz w:val="20"/>
          <w:szCs w:val="20"/>
        </w:rPr>
        <w:t>P</w:t>
      </w:r>
      <w:r w:rsidRPr="00367C3D">
        <w:rPr>
          <w:rFonts w:ascii="Arial Narrow" w:hAnsi="Arial Narrow"/>
          <w:sz w:val="20"/>
          <w:szCs w:val="20"/>
        </w:rPr>
        <w:t>rocede sean rebajados de las pensiones para el cálculo del impuesto que les afecta en la proporción que establece el artículo 20 L del DL N° 3.500</w:t>
      </w:r>
      <w:r w:rsidR="00153EC2" w:rsidRPr="00367C3D">
        <w:rPr>
          <w:rFonts w:ascii="Arial Narrow" w:hAnsi="Arial Narrow"/>
          <w:sz w:val="20"/>
          <w:szCs w:val="20"/>
        </w:rPr>
        <w:t xml:space="preserve"> de 19</w:t>
      </w:r>
      <w:r w:rsidRPr="00367C3D">
        <w:rPr>
          <w:rFonts w:ascii="Arial Narrow" w:hAnsi="Arial Narrow"/>
          <w:sz w:val="20"/>
          <w:szCs w:val="20"/>
        </w:rPr>
        <w:t xml:space="preserve">80, en concordancia con el inciso segundo del </w:t>
      </w:r>
      <w:r w:rsidR="00610EAD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 xml:space="preserve">rtículo 42 bis de la LIR. En este caso, los excesos a considerar son aquellos generados a contar del 1° de julio de 2012. </w:t>
      </w:r>
    </w:p>
    <w:p w14:paraId="631BF1B6" w14:textId="3E704241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 xml:space="preserve">d) </w:t>
      </w:r>
      <w:r w:rsidRPr="00367C3D">
        <w:rPr>
          <w:rFonts w:ascii="Arial Narrow" w:hAnsi="Arial Narrow"/>
          <w:sz w:val="20"/>
          <w:szCs w:val="20"/>
        </w:rPr>
        <w:t xml:space="preserve">Depósitos efectuados en una cuenta de ahorro voluntario, cuando éstos no se han acogido a las normas de la Letra A, del </w:t>
      </w:r>
      <w:r w:rsidR="0013107A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rtículo 57 bis de la LIR</w:t>
      </w:r>
      <w:r w:rsidR="0013107A" w:rsidRPr="00367C3D">
        <w:rPr>
          <w:rFonts w:ascii="Arial Narrow" w:hAnsi="Arial Narrow"/>
          <w:sz w:val="20"/>
          <w:szCs w:val="20"/>
        </w:rPr>
        <w:t>, vigente hasta el 31.12.2016</w:t>
      </w:r>
      <w:r w:rsidRPr="00367C3D">
        <w:rPr>
          <w:rFonts w:ascii="Arial Narrow" w:hAnsi="Arial Narrow"/>
          <w:sz w:val="20"/>
          <w:szCs w:val="20"/>
        </w:rPr>
        <w:t>, siempre que se destinen a anticipar o mejorar la pensión. Se aplicará la rebaja sobre el monto que resulte de aplicar a la pensión</w:t>
      </w:r>
      <w:r w:rsidR="0013107A" w:rsidRPr="00367C3D">
        <w:rPr>
          <w:rFonts w:ascii="Arial Narrow" w:hAnsi="Arial Narrow"/>
          <w:sz w:val="20"/>
          <w:szCs w:val="20"/>
        </w:rPr>
        <w:t>,</w:t>
      </w:r>
      <w:r w:rsidRPr="00367C3D">
        <w:rPr>
          <w:rFonts w:ascii="Arial Narrow" w:hAnsi="Arial Narrow"/>
          <w:sz w:val="20"/>
          <w:szCs w:val="20"/>
        </w:rPr>
        <w:t xml:space="preserve"> el porcentaje que en el total del fondo destinad</w:t>
      </w:r>
      <w:r w:rsidR="0013107A" w:rsidRPr="00367C3D">
        <w:rPr>
          <w:rFonts w:ascii="Arial Narrow" w:hAnsi="Arial Narrow"/>
          <w:sz w:val="20"/>
          <w:szCs w:val="20"/>
        </w:rPr>
        <w:t>o</w:t>
      </w:r>
      <w:r w:rsidRPr="00367C3D">
        <w:rPr>
          <w:rFonts w:ascii="Arial Narrow" w:hAnsi="Arial Narrow"/>
          <w:sz w:val="20"/>
          <w:szCs w:val="20"/>
        </w:rPr>
        <w:t xml:space="preserve"> a aquélla representen los depósitos, de acuerdo a </w:t>
      </w:r>
      <w:r w:rsidR="0013107A" w:rsidRPr="00367C3D">
        <w:rPr>
          <w:rFonts w:ascii="Arial Narrow" w:hAnsi="Arial Narrow"/>
          <w:sz w:val="20"/>
          <w:szCs w:val="20"/>
        </w:rPr>
        <w:t xml:space="preserve">lo instruido en la </w:t>
      </w:r>
      <w:r w:rsidRPr="00367C3D">
        <w:rPr>
          <w:rFonts w:ascii="Arial Narrow" w:hAnsi="Arial Narrow"/>
          <w:sz w:val="20"/>
          <w:szCs w:val="20"/>
        </w:rPr>
        <w:t xml:space="preserve">Circular N° 8 de 2012, publicada en el </w:t>
      </w:r>
      <w:r w:rsidR="0013107A" w:rsidRPr="00367C3D">
        <w:rPr>
          <w:rFonts w:ascii="Arial Narrow" w:hAnsi="Arial Narrow"/>
          <w:sz w:val="20"/>
          <w:szCs w:val="20"/>
        </w:rPr>
        <w:t>sitio w</w:t>
      </w:r>
      <w:r w:rsidRPr="00367C3D">
        <w:rPr>
          <w:rFonts w:ascii="Arial Narrow" w:hAnsi="Arial Narrow"/>
          <w:sz w:val="20"/>
          <w:szCs w:val="20"/>
        </w:rPr>
        <w:t>eb www.sii.cl</w:t>
      </w:r>
    </w:p>
    <w:p w14:paraId="4214B9B2" w14:textId="77777777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 xml:space="preserve">e) </w:t>
      </w:r>
      <w:r w:rsidRPr="00367C3D">
        <w:rPr>
          <w:rFonts w:ascii="Arial Narrow" w:hAnsi="Arial Narrow"/>
          <w:sz w:val="20"/>
          <w:szCs w:val="20"/>
        </w:rPr>
        <w:t>Finalmente, indicar los montos que resulten de sumar otras rentas exentas de Impuesto Único de Segunda Categoría.</w:t>
      </w:r>
    </w:p>
    <w:p w14:paraId="3024AEB1" w14:textId="73AA9BDD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Columna “Impuesto Único </w:t>
      </w:r>
      <w:r w:rsidR="0013107A" w:rsidRPr="00367C3D">
        <w:rPr>
          <w:rFonts w:ascii="Arial Narrow" w:hAnsi="Arial Narrow"/>
          <w:sz w:val="20"/>
          <w:szCs w:val="20"/>
        </w:rPr>
        <w:t>reten</w:t>
      </w:r>
      <w:r w:rsidRPr="00367C3D">
        <w:rPr>
          <w:rFonts w:ascii="Arial Narrow" w:hAnsi="Arial Narrow"/>
          <w:sz w:val="20"/>
          <w:szCs w:val="20"/>
        </w:rPr>
        <w:t>ido”: Deberá anotarse el monto que resulte de sumar las cantidades retenidas mensualmente durante el año que se informa por concepto de Impuesto Único de Segunda Categoría que corresponda a las rentas registradas en la columna “</w:t>
      </w:r>
      <w:r w:rsidR="0013107A" w:rsidRPr="00367C3D">
        <w:rPr>
          <w:rFonts w:ascii="Arial Narrow" w:hAnsi="Arial Narrow"/>
          <w:sz w:val="20"/>
          <w:szCs w:val="20"/>
        </w:rPr>
        <w:t>Renta total neta pagada (art. 42</w:t>
      </w:r>
      <w:r w:rsidRPr="00367C3D">
        <w:rPr>
          <w:rFonts w:ascii="Arial Narrow" w:hAnsi="Arial Narrow"/>
          <w:sz w:val="20"/>
          <w:szCs w:val="20"/>
        </w:rPr>
        <w:t xml:space="preserve">, Nº 1, Ley de la Renta)”, descontando los montos señalados en las columnas “Rebaja por </w:t>
      </w:r>
      <w:r w:rsidR="0013107A" w:rsidRPr="00367C3D">
        <w:rPr>
          <w:rFonts w:ascii="Arial Narrow" w:hAnsi="Arial Narrow"/>
          <w:sz w:val="20"/>
          <w:szCs w:val="20"/>
        </w:rPr>
        <w:t>asignación de zona art. 13 DL 889/1975 y/o rentas no gravadas</w:t>
      </w:r>
      <w:r w:rsidRPr="00367C3D">
        <w:rPr>
          <w:rFonts w:ascii="Arial Narrow" w:hAnsi="Arial Narrow"/>
          <w:sz w:val="20"/>
          <w:szCs w:val="20"/>
        </w:rPr>
        <w:t xml:space="preserve">” y “Otras </w:t>
      </w:r>
      <w:r w:rsidR="0013107A" w:rsidRPr="00367C3D">
        <w:rPr>
          <w:rFonts w:ascii="Arial Narrow" w:hAnsi="Arial Narrow"/>
          <w:sz w:val="20"/>
          <w:szCs w:val="20"/>
        </w:rPr>
        <w:t>rebajas a la base impo</w:t>
      </w:r>
      <w:r w:rsidRPr="00367C3D">
        <w:rPr>
          <w:rFonts w:ascii="Arial Narrow" w:hAnsi="Arial Narrow"/>
          <w:sz w:val="20"/>
          <w:szCs w:val="20"/>
        </w:rPr>
        <w:t xml:space="preserve">nible”, debidamente reajustadas por los factores de actualización correspondientes. </w:t>
      </w:r>
    </w:p>
    <w:p w14:paraId="0A4E8BA7" w14:textId="7F38F473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Columna “Mayor </w:t>
      </w:r>
      <w:r w:rsidR="0013107A" w:rsidRPr="00367C3D">
        <w:rPr>
          <w:rFonts w:ascii="Arial Narrow" w:hAnsi="Arial Narrow"/>
          <w:sz w:val="20"/>
          <w:szCs w:val="20"/>
        </w:rPr>
        <w:t xml:space="preserve">retención solicitada </w:t>
      </w:r>
      <w:r w:rsidRPr="00367C3D">
        <w:rPr>
          <w:rFonts w:ascii="Arial Narrow" w:hAnsi="Arial Narrow"/>
          <w:sz w:val="20"/>
          <w:szCs w:val="20"/>
        </w:rPr>
        <w:t xml:space="preserve">(Art. 88 LIR)”: Se debe anotar la mayor retención de Impuesto Único </w:t>
      </w:r>
      <w:r w:rsidR="0013107A" w:rsidRPr="00367C3D">
        <w:rPr>
          <w:rFonts w:ascii="Arial Narrow" w:hAnsi="Arial Narrow"/>
          <w:sz w:val="20"/>
          <w:szCs w:val="20"/>
        </w:rPr>
        <w:t xml:space="preserve">de Segunda Categoría </w:t>
      </w:r>
      <w:r w:rsidRPr="00367C3D">
        <w:rPr>
          <w:rFonts w:ascii="Arial Narrow" w:hAnsi="Arial Narrow"/>
          <w:sz w:val="20"/>
          <w:szCs w:val="20"/>
        </w:rPr>
        <w:t xml:space="preserve">que el pensionado, jubilado o montepiado haya solicitado al </w:t>
      </w:r>
      <w:r w:rsidR="0013107A" w:rsidRPr="00367C3D">
        <w:rPr>
          <w:rFonts w:ascii="Arial Narrow" w:hAnsi="Arial Narrow"/>
          <w:sz w:val="20"/>
          <w:szCs w:val="20"/>
        </w:rPr>
        <w:t xml:space="preserve">organismo de previsión, conforme a lo dispuesto por el inciso final del artículo </w:t>
      </w:r>
      <w:r w:rsidRPr="00367C3D">
        <w:rPr>
          <w:rFonts w:ascii="Arial Narrow" w:hAnsi="Arial Narrow"/>
          <w:sz w:val="20"/>
          <w:szCs w:val="20"/>
        </w:rPr>
        <w:t xml:space="preserve">88 de la Ley </w:t>
      </w:r>
      <w:r w:rsidR="0013107A" w:rsidRPr="00367C3D">
        <w:rPr>
          <w:rFonts w:ascii="Arial Narrow" w:hAnsi="Arial Narrow"/>
          <w:sz w:val="20"/>
          <w:szCs w:val="20"/>
        </w:rPr>
        <w:t>sobre Impuesto a</w:t>
      </w:r>
      <w:r w:rsidRPr="00367C3D">
        <w:rPr>
          <w:rFonts w:ascii="Arial Narrow" w:hAnsi="Arial Narrow"/>
          <w:sz w:val="20"/>
          <w:szCs w:val="20"/>
        </w:rPr>
        <w:t xml:space="preserve"> la Renta, debidamente reajustada por los factores de actualización correspondientes.</w:t>
      </w:r>
    </w:p>
    <w:p w14:paraId="025046DC" w14:textId="7692C344" w:rsidR="001328CD" w:rsidRPr="00367C3D" w:rsidRDefault="0013107A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</w:t>
      </w:r>
      <w:r w:rsidR="001328CD" w:rsidRPr="00367C3D">
        <w:rPr>
          <w:rFonts w:ascii="Arial Narrow" w:hAnsi="Arial Narrow"/>
          <w:sz w:val="20"/>
          <w:szCs w:val="20"/>
        </w:rPr>
        <w:t xml:space="preserve">Columna “Período al </w:t>
      </w:r>
      <w:r w:rsidRPr="00367C3D">
        <w:rPr>
          <w:rFonts w:ascii="Arial Narrow" w:hAnsi="Arial Narrow"/>
          <w:sz w:val="20"/>
          <w:szCs w:val="20"/>
        </w:rPr>
        <w:t>cual corresponden las rentas</w:t>
      </w:r>
      <w:r w:rsidR="001328CD" w:rsidRPr="00367C3D">
        <w:rPr>
          <w:rFonts w:ascii="Arial Narrow" w:hAnsi="Arial Narrow"/>
          <w:sz w:val="20"/>
          <w:szCs w:val="20"/>
        </w:rPr>
        <w:t xml:space="preserve">”: Se debe marcar con una "X" el o los períodos a los cuales corresponden las rentas que se informan. </w:t>
      </w:r>
    </w:p>
    <w:p w14:paraId="5CBB1A72" w14:textId="585DC661" w:rsidR="001328CD" w:rsidRPr="00367C3D" w:rsidRDefault="0013107A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• </w:t>
      </w:r>
      <w:r w:rsidR="001328CD" w:rsidRPr="00367C3D">
        <w:rPr>
          <w:rFonts w:ascii="Arial Narrow" w:hAnsi="Arial Narrow"/>
          <w:sz w:val="20"/>
          <w:szCs w:val="20"/>
        </w:rPr>
        <w:t>Columna “Número de</w:t>
      </w:r>
      <w:r w:rsidRPr="00367C3D">
        <w:rPr>
          <w:rFonts w:ascii="Arial Narrow" w:hAnsi="Arial Narrow"/>
          <w:sz w:val="20"/>
          <w:szCs w:val="20"/>
        </w:rPr>
        <w:t xml:space="preserve"> certificado</w:t>
      </w:r>
      <w:r w:rsidR="001328CD" w:rsidRPr="00367C3D">
        <w:rPr>
          <w:rFonts w:ascii="Arial Narrow" w:hAnsi="Arial Narrow"/>
          <w:sz w:val="20"/>
          <w:szCs w:val="20"/>
        </w:rPr>
        <w:t xml:space="preserve">”: Debe hacerse referencia al N° o folio del </w:t>
      </w:r>
      <w:r w:rsidRPr="00367C3D">
        <w:rPr>
          <w:rFonts w:ascii="Arial Narrow" w:hAnsi="Arial Narrow"/>
          <w:sz w:val="20"/>
          <w:szCs w:val="20"/>
        </w:rPr>
        <w:t>certifi</w:t>
      </w:r>
      <w:r w:rsidR="001328CD" w:rsidRPr="00367C3D">
        <w:rPr>
          <w:rFonts w:ascii="Arial Narrow" w:hAnsi="Arial Narrow"/>
          <w:sz w:val="20"/>
          <w:szCs w:val="20"/>
        </w:rPr>
        <w:t>cado emitido al receptor de la renta, en conformidad a lo dispuesto en Res</w:t>
      </w:r>
      <w:r w:rsidRPr="00367C3D">
        <w:rPr>
          <w:rFonts w:ascii="Arial Narrow" w:hAnsi="Arial Narrow"/>
          <w:sz w:val="20"/>
          <w:szCs w:val="20"/>
        </w:rPr>
        <w:t>olución</w:t>
      </w:r>
      <w:r w:rsidR="001328CD" w:rsidRPr="00367C3D">
        <w:rPr>
          <w:rFonts w:ascii="Arial Narrow" w:hAnsi="Arial Narrow"/>
          <w:sz w:val="20"/>
          <w:szCs w:val="20"/>
        </w:rPr>
        <w:t xml:space="preserve"> Ex</w:t>
      </w:r>
      <w:r w:rsidRPr="00367C3D">
        <w:rPr>
          <w:rFonts w:ascii="Arial Narrow" w:hAnsi="Arial Narrow"/>
          <w:sz w:val="20"/>
          <w:szCs w:val="20"/>
        </w:rPr>
        <w:t>enta</w:t>
      </w:r>
      <w:r w:rsidR="001328CD" w:rsidRPr="00367C3D">
        <w:rPr>
          <w:rFonts w:ascii="Arial Narrow" w:hAnsi="Arial Narrow"/>
          <w:sz w:val="20"/>
          <w:szCs w:val="20"/>
        </w:rPr>
        <w:t xml:space="preserve"> N° 106 de</w:t>
      </w:r>
      <w:r w:rsidRPr="00367C3D">
        <w:rPr>
          <w:rFonts w:ascii="Arial Narrow" w:hAnsi="Arial Narrow"/>
          <w:sz w:val="20"/>
          <w:szCs w:val="20"/>
        </w:rPr>
        <w:t xml:space="preserve"> </w:t>
      </w:r>
      <w:r w:rsidR="001328CD" w:rsidRPr="00367C3D">
        <w:rPr>
          <w:rFonts w:ascii="Arial Narrow" w:hAnsi="Arial Narrow"/>
          <w:sz w:val="20"/>
          <w:szCs w:val="20"/>
        </w:rPr>
        <w:t>2013 y sus modificaciones posteriores.</w:t>
      </w:r>
    </w:p>
    <w:p w14:paraId="10F26DEC" w14:textId="77777777" w:rsidR="001328CD" w:rsidRPr="00367C3D" w:rsidRDefault="001328CD" w:rsidP="001328CD">
      <w:pPr>
        <w:jc w:val="both"/>
        <w:rPr>
          <w:rFonts w:ascii="Arial Narrow" w:hAnsi="Arial Narrow"/>
          <w:b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t>4. CUADRO TOTAL MONTOS ANUALES SIN ACTUALIZAR</w:t>
      </w:r>
    </w:p>
    <w:p w14:paraId="3F6FAD6F" w14:textId="5B8EBD6B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>Se deberán anotar las mismas rentas, rebajas e impuesto anotados en el recuadro anterior, sin actualizar. Sin embargo, el Impuesto Único de Segunda Categoría deberá informarse en forma separada, registrando en el primer recuadro el que corresponda a las rentas normales accesorias o complementarias pagadas y devengadas durante el año calendario respectivo, y en el segundo recuadro</w:t>
      </w:r>
      <w:r w:rsidR="00385131" w:rsidRPr="00367C3D">
        <w:rPr>
          <w:rFonts w:ascii="Arial Narrow" w:hAnsi="Arial Narrow"/>
          <w:sz w:val="20"/>
          <w:szCs w:val="20"/>
        </w:rPr>
        <w:t>,</w:t>
      </w:r>
      <w:r w:rsidRPr="00367C3D">
        <w:rPr>
          <w:rFonts w:ascii="Arial Narrow" w:hAnsi="Arial Narrow"/>
          <w:sz w:val="20"/>
          <w:szCs w:val="20"/>
        </w:rPr>
        <w:t xml:space="preserve"> aquél que corresponda sólo a las rentas accesorias o complementarias devengadas </w:t>
      </w:r>
      <w:r w:rsidR="00385131" w:rsidRPr="00367C3D">
        <w:rPr>
          <w:rFonts w:ascii="Arial Narrow" w:hAnsi="Arial Narrow"/>
          <w:sz w:val="20"/>
          <w:szCs w:val="20"/>
        </w:rPr>
        <w:t>en dicho año</w:t>
      </w:r>
      <w:r w:rsidRPr="00367C3D">
        <w:rPr>
          <w:rFonts w:ascii="Arial Narrow" w:hAnsi="Arial Narrow"/>
          <w:sz w:val="20"/>
          <w:szCs w:val="20"/>
        </w:rPr>
        <w:t xml:space="preserve"> y pagadas entre los meses de enero y abril del año siguiente. </w:t>
      </w:r>
    </w:p>
    <w:p w14:paraId="3A5D45BB" w14:textId="77777777" w:rsidR="001328CD" w:rsidRPr="00367C3D" w:rsidRDefault="001328CD" w:rsidP="001328CD">
      <w:pPr>
        <w:jc w:val="both"/>
        <w:rPr>
          <w:rFonts w:ascii="Arial Narrow" w:hAnsi="Arial Narrow"/>
          <w:b/>
          <w:sz w:val="20"/>
          <w:szCs w:val="20"/>
        </w:rPr>
      </w:pPr>
      <w:r w:rsidRPr="00367C3D">
        <w:rPr>
          <w:rFonts w:ascii="Arial Narrow" w:hAnsi="Arial Narrow"/>
          <w:b/>
          <w:sz w:val="20"/>
          <w:szCs w:val="20"/>
        </w:rPr>
        <w:lastRenderedPageBreak/>
        <w:t xml:space="preserve">5. CUADRO RESUMEN FINAL DE LA DECLARACIÓN </w:t>
      </w:r>
    </w:p>
    <w:p w14:paraId="2748D893" w14:textId="77777777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Se deben anotar los totales que resulten de sumar los valores registrados en las columnas correspondientes. </w:t>
      </w:r>
    </w:p>
    <w:p w14:paraId="30A93760" w14:textId="3AA8EDAD" w:rsidR="001328CD" w:rsidRPr="00367C3D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El recuadro "Total de </w:t>
      </w:r>
      <w:r w:rsidR="00385131" w:rsidRPr="00367C3D">
        <w:rPr>
          <w:rFonts w:ascii="Arial Narrow" w:hAnsi="Arial Narrow"/>
          <w:sz w:val="20"/>
          <w:szCs w:val="20"/>
        </w:rPr>
        <w:t>casos informados</w:t>
      </w:r>
      <w:r w:rsidRPr="00367C3D">
        <w:rPr>
          <w:rFonts w:ascii="Arial Narrow" w:hAnsi="Arial Narrow"/>
          <w:sz w:val="20"/>
          <w:szCs w:val="20"/>
        </w:rPr>
        <w:t xml:space="preserve">" corresponde al número total de los casos que se está informando a través de la primera columna de esta </w:t>
      </w:r>
      <w:r w:rsidR="00385131" w:rsidRPr="00367C3D">
        <w:rPr>
          <w:rFonts w:ascii="Arial Narrow" w:hAnsi="Arial Narrow"/>
          <w:sz w:val="20"/>
          <w:szCs w:val="20"/>
        </w:rPr>
        <w:t>declaración jurada</w:t>
      </w:r>
      <w:r w:rsidRPr="00367C3D">
        <w:rPr>
          <w:rFonts w:ascii="Arial Narrow" w:hAnsi="Arial Narrow"/>
          <w:sz w:val="20"/>
          <w:szCs w:val="20"/>
        </w:rPr>
        <w:t>, los que deben numerarse correlativamente.</w:t>
      </w:r>
    </w:p>
    <w:p w14:paraId="66BE2BA6" w14:textId="0E05A125" w:rsidR="001328CD" w:rsidRPr="004112DF" w:rsidRDefault="001328CD" w:rsidP="001328CD">
      <w:pPr>
        <w:jc w:val="both"/>
        <w:rPr>
          <w:rFonts w:ascii="Arial Narrow" w:hAnsi="Arial Narrow"/>
          <w:sz w:val="20"/>
          <w:szCs w:val="20"/>
        </w:rPr>
      </w:pPr>
      <w:r w:rsidRPr="00367C3D">
        <w:rPr>
          <w:rFonts w:ascii="Arial Narrow" w:hAnsi="Arial Narrow"/>
          <w:sz w:val="20"/>
          <w:szCs w:val="20"/>
        </w:rPr>
        <w:t xml:space="preserve">El retardo u omisión de la presentación de </w:t>
      </w:r>
      <w:r w:rsidR="00610EAD" w:rsidRPr="00367C3D">
        <w:rPr>
          <w:rFonts w:ascii="Arial Narrow" w:hAnsi="Arial Narrow"/>
          <w:sz w:val="20"/>
          <w:szCs w:val="20"/>
        </w:rPr>
        <w:t xml:space="preserve">esta declaración jurada, se </w:t>
      </w:r>
      <w:r w:rsidRPr="00367C3D">
        <w:rPr>
          <w:rFonts w:ascii="Arial Narrow" w:hAnsi="Arial Narrow"/>
          <w:sz w:val="20"/>
          <w:szCs w:val="20"/>
        </w:rPr>
        <w:t xml:space="preserve">sancionará de acuerdo con lo prescrito en el </w:t>
      </w:r>
      <w:r w:rsidR="00610EAD" w:rsidRPr="00367C3D">
        <w:rPr>
          <w:rFonts w:ascii="Arial Narrow" w:hAnsi="Arial Narrow"/>
          <w:sz w:val="20"/>
          <w:szCs w:val="20"/>
        </w:rPr>
        <w:t>a</w:t>
      </w:r>
      <w:r w:rsidRPr="00367C3D">
        <w:rPr>
          <w:rFonts w:ascii="Arial Narrow" w:hAnsi="Arial Narrow"/>
          <w:sz w:val="20"/>
          <w:szCs w:val="20"/>
        </w:rPr>
        <w:t>rtículo 97 N° 1 del Código Tributario.</w:t>
      </w:r>
    </w:p>
    <w:p w14:paraId="289D6DFA" w14:textId="77777777" w:rsidR="008A69A6" w:rsidRDefault="008A69A6"/>
    <w:sectPr w:rsidR="008A69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CD"/>
    <w:rsid w:val="000B2E05"/>
    <w:rsid w:val="0013107A"/>
    <w:rsid w:val="001328CD"/>
    <w:rsid w:val="00153EC2"/>
    <w:rsid w:val="00367C3D"/>
    <w:rsid w:val="00385131"/>
    <w:rsid w:val="003965D4"/>
    <w:rsid w:val="003E0259"/>
    <w:rsid w:val="00515151"/>
    <w:rsid w:val="005612E7"/>
    <w:rsid w:val="00610EAD"/>
    <w:rsid w:val="006C18B3"/>
    <w:rsid w:val="0077365F"/>
    <w:rsid w:val="008A69A6"/>
    <w:rsid w:val="008C3042"/>
    <w:rsid w:val="008D3875"/>
    <w:rsid w:val="00A46309"/>
    <w:rsid w:val="00BF58B3"/>
    <w:rsid w:val="00CA78D4"/>
    <w:rsid w:val="00D77AD6"/>
    <w:rsid w:val="00E029F5"/>
    <w:rsid w:val="00EA3F2C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D987"/>
  <w15:chartTrackingRefBased/>
  <w15:docId w15:val="{F1C05FA4-22E7-4B69-8B5E-06047BA9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28CD"/>
    <w:rPr>
      <w:color w:val="0563C1" w:themeColor="hyperlink"/>
      <w:u w:val="single"/>
    </w:rPr>
  </w:style>
  <w:style w:type="paragraph" w:customStyle="1" w:styleId="Instruccionesblabla">
    <w:name w:val="Instrucciones...blabla"/>
    <w:basedOn w:val="Normal"/>
    <w:link w:val="InstruccionesblablaCar"/>
    <w:qFormat/>
    <w:rsid w:val="001328CD"/>
    <w:rPr>
      <w:rFonts w:ascii="Arial Narrow" w:hAnsi="Arial Narrow" w:cs="Arial"/>
      <w:b/>
      <w:sz w:val="20"/>
      <w:szCs w:val="20"/>
    </w:rPr>
  </w:style>
  <w:style w:type="character" w:customStyle="1" w:styleId="InstruccionesblablaCar">
    <w:name w:val="Instrucciones...blabla Car"/>
    <w:basedOn w:val="Fuentedeprrafopredeter"/>
    <w:link w:val="Instruccionesblabla"/>
    <w:rsid w:val="001328CD"/>
    <w:rPr>
      <w:rFonts w:ascii="Arial Narrow" w:hAnsi="Arial Narrow" w:cs="Arial"/>
      <w:b/>
      <w:sz w:val="20"/>
      <w:szCs w:val="20"/>
    </w:rPr>
  </w:style>
  <w:style w:type="paragraph" w:customStyle="1" w:styleId="xmsonormal">
    <w:name w:val="x_msonormal"/>
    <w:basedOn w:val="Normal"/>
    <w:rsid w:val="00E0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6C1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10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E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EAAFF7DB51A84EBD31E3B72529AB6F" ma:contentTypeVersion="12" ma:contentTypeDescription="Crear nuevo documento." ma:contentTypeScope="" ma:versionID="03d0a08d16cb0faa2a8857a99845912a">
  <xsd:schema xmlns:xsd="http://www.w3.org/2001/XMLSchema" xmlns:xs="http://www.w3.org/2001/XMLSchema" xmlns:p="http://schemas.microsoft.com/office/2006/metadata/properties" xmlns:ns3="885e664e-1ea9-4057-a76b-6d20e8b57c28" xmlns:ns4="2da35af1-25fd-4d8a-b86e-ca172f599217" targetNamespace="http://schemas.microsoft.com/office/2006/metadata/properties" ma:root="true" ma:fieldsID="078adb32968028d2414b14ab5359900d" ns3:_="" ns4:_="">
    <xsd:import namespace="885e664e-1ea9-4057-a76b-6d20e8b57c28"/>
    <xsd:import namespace="2da35af1-25fd-4d8a-b86e-ca172f599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664e-1ea9-4057-a76b-6d20e8b57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5af1-25fd-4d8a-b86e-ca172f59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9FB53-F84C-4C0E-A3A1-36BEEE76C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93332-236C-4D70-8542-0F6154DB9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BD39E-E499-40BA-A168-1DBBBD9A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e664e-1ea9-4057-a76b-6d20e8b57c28"/>
    <ds:schemaRef ds:uri="2da35af1-25fd-4d8a-b86e-ca172f599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Teresa Valenzuela Rojas</dc:creator>
  <cp:keywords/>
  <dc:description/>
  <cp:lastModifiedBy>contacto silvacorrea consultora</cp:lastModifiedBy>
  <cp:revision>2</cp:revision>
  <dcterms:created xsi:type="dcterms:W3CDTF">2020-11-13T12:30:00Z</dcterms:created>
  <dcterms:modified xsi:type="dcterms:W3CDTF">2020-11-13T12:30:00Z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0x0101007CEAAFF7DB51A84EBD31E3B72529AB6F</vt:lpwstr>
  </property>
</Properties>
</file>